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项目日常反馈</w:t>
      </w:r>
    </w:p>
    <w:tbl>
      <w:tblPr>
        <w:tblStyle w:val="11"/>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tcPr>
          <w:p>
            <w:pPr>
              <w:spacing w:before="300" w:after="150"/>
              <w:textAlignment w:val="baseline"/>
              <w:outlineLvl w:val="2"/>
              <w:rPr>
                <w:rFonts w:hint="default" w:ascii="华文仿宋" w:hAnsi="华文仿宋" w:eastAsia="华文仿宋"/>
                <w:color w:val="000000" w:themeColor="text1"/>
                <w:szCs w:val="21"/>
                <w:lang w:val="en-US" w:eastAsia="zh-Hans"/>
                <w14:textFill>
                  <w14:solidFill>
                    <w14:schemeClr w14:val="tx1"/>
                  </w14:solidFill>
                </w14:textFill>
              </w:rPr>
            </w:pPr>
            <w:r>
              <w:rPr>
                <w:rFonts w:hint="eastAsia" w:ascii="华文仿宋" w:hAnsi="华文仿宋" w:eastAsia="华文仿宋" w:cs="Helvetica"/>
                <w:b/>
                <w:color w:val="000000" w:themeColor="text1"/>
                <w:kern w:val="0"/>
                <w:szCs w:val="21"/>
                <w14:textFill>
                  <w14:solidFill>
                    <w14:schemeClr w14:val="tx1"/>
                  </w14:solidFill>
                </w14:textFill>
              </w:rPr>
              <w:t>【项目</w:t>
            </w:r>
            <w:r>
              <w:rPr>
                <w:rFonts w:ascii="华文仿宋" w:hAnsi="华文仿宋" w:eastAsia="华文仿宋" w:cs="Helvetica"/>
                <w:b/>
                <w:color w:val="000000" w:themeColor="text1"/>
                <w:kern w:val="0"/>
                <w:szCs w:val="21"/>
                <w14:textFill>
                  <w14:solidFill>
                    <w14:schemeClr w14:val="tx1"/>
                  </w14:solidFill>
                </w14:textFill>
              </w:rPr>
              <w:t>名称</w:t>
            </w:r>
            <w:r>
              <w:rPr>
                <w:rFonts w:hint="eastAsia" w:ascii="华文仿宋" w:hAnsi="华文仿宋" w:eastAsia="华文仿宋" w:cs="Helvetica"/>
                <w:b/>
                <w:color w:val="000000" w:themeColor="text1"/>
                <w:kern w:val="0"/>
                <w:szCs w:val="21"/>
                <w14:textFill>
                  <w14:solidFill>
                    <w14:schemeClr w14:val="tx1"/>
                  </w14:solidFill>
                </w14:textFill>
              </w:rPr>
              <w:t>】</w:t>
            </w:r>
            <w:r>
              <w:rPr>
                <w:rFonts w:ascii="华文仿宋" w:hAnsi="华文仿宋" w:eastAsia="华文仿宋" w:cs="Helvetica"/>
                <w:color w:val="000000" w:themeColor="text1"/>
                <w:kern w:val="0"/>
                <w:szCs w:val="21"/>
                <w14:textFill>
                  <w14:solidFill>
                    <w14:schemeClr w14:val="tx1"/>
                  </w14:solidFill>
                </w14:textFill>
              </w:rPr>
              <w:t>：</w:t>
            </w:r>
            <w:r>
              <w:rPr>
                <w:rFonts w:hint="eastAsia" w:ascii="华文仿宋" w:hAnsi="华文仿宋" w:eastAsia="华文仿宋" w:cs="Helvetica"/>
                <w:color w:val="000000" w:themeColor="text1"/>
                <w:kern w:val="0"/>
                <w:szCs w:val="21"/>
                <w:lang w:val="en-US" w:eastAsia="zh-Hans"/>
                <w14:textFill>
                  <w14:solidFill>
                    <w14:schemeClr w14:val="tx1"/>
                  </w14:solidFill>
                </w14:textFill>
              </w:rPr>
              <w:t>西北生态守护计划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tcPr>
          <w:p>
            <w:pPr>
              <w:pStyle w:val="25"/>
              <w:spacing w:before="0" w:beforeAutospacing="0" w:after="0" w:afterAutospacing="0"/>
              <w:rPr>
                <w:rFonts w:hint="default" w:eastAsia="华文仿宋"/>
                <w:color w:val="494949"/>
                <w:sz w:val="22"/>
                <w:szCs w:val="22"/>
                <w:lang w:val="en-US" w:eastAsia="zh-Hans"/>
              </w:rPr>
            </w:pPr>
            <w:r>
              <w:rPr>
                <w:rFonts w:hint="eastAsia" w:ascii="华文仿宋" w:hAnsi="华文仿宋" w:eastAsia="华文仿宋"/>
                <w:b/>
                <w:color w:val="000000" w:themeColor="text1"/>
                <w:szCs w:val="21"/>
                <w14:textFill>
                  <w14:solidFill>
                    <w14:schemeClr w14:val="tx1"/>
                  </w14:solidFill>
                </w14:textFill>
              </w:rPr>
              <w:t>【项目反馈标题】：</w:t>
            </w:r>
            <w:r>
              <w:rPr>
                <w:rFonts w:hint="eastAsia" w:ascii="华文仿宋" w:hAnsi="华文仿宋" w:eastAsia="华文仿宋"/>
                <w:b/>
                <w:color w:val="000000" w:themeColor="text1"/>
                <w:szCs w:val="21"/>
                <w:lang w:val="en-US" w:eastAsia="zh-Hans"/>
                <w14:textFill>
                  <w14:solidFill>
                    <w14:schemeClr w14:val="tx1"/>
                  </w14:solidFill>
                </w14:textFill>
              </w:rPr>
              <w:t>湟水河沿岸工业园区调研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8500" w:type="dxa"/>
          </w:tcPr>
          <w:p>
            <w:pPr>
              <w:pStyle w:val="25"/>
              <w:spacing w:before="0" w:beforeAutospacing="0" w:after="0" w:afterAutospacing="0"/>
              <w:rPr>
                <w:rFonts w:eastAsia="华文仿宋"/>
                <w:color w:val="494949"/>
                <w:sz w:val="22"/>
                <w:szCs w:val="22"/>
              </w:rPr>
            </w:pPr>
            <w:r>
              <w:rPr>
                <w:rFonts w:hint="eastAsia" w:ascii="华文仿宋" w:hAnsi="华文仿宋" w:eastAsia="华文仿宋"/>
                <w:b/>
                <w:color w:val="000000" w:themeColor="text1"/>
                <w:szCs w:val="21"/>
                <w14:textFill>
                  <w14:solidFill>
                    <w14:schemeClr w14:val="tx1"/>
                  </w14:solidFill>
                </w14:textFill>
              </w:rPr>
              <w:t>【项目反馈摘要】：</w:t>
            </w:r>
          </w:p>
          <w:p>
            <w:pPr>
              <w:pStyle w:val="25"/>
              <w:spacing w:before="0" w:beforeAutospacing="0" w:after="0" w:afterAutospacing="0"/>
              <w:rPr>
                <w:rFonts w:hint="default" w:eastAsia="宋体"/>
                <w:color w:val="494949"/>
                <w:sz w:val="22"/>
                <w:szCs w:val="22"/>
                <w:lang w:val="en-US" w:eastAsia="zh-Hans"/>
              </w:rPr>
            </w:pPr>
            <w:r>
              <w:rPr>
                <w:rFonts w:hint="eastAsia"/>
                <w:color w:val="494949"/>
                <w:sz w:val="22"/>
                <w:szCs w:val="22"/>
                <w:lang w:val="en-US" w:eastAsia="zh-Hans"/>
              </w:rPr>
              <w:t>发现存在固废倾倒和无组织排放问题</w:t>
            </w:r>
            <w:r>
              <w:rPr>
                <w:rFonts w:hint="default"/>
                <w:color w:val="494949"/>
                <w:sz w:val="22"/>
                <w:szCs w:val="22"/>
                <w:lang w:eastAsia="zh-Hans"/>
              </w:rPr>
              <w:t>，</w:t>
            </w:r>
            <w:r>
              <w:rPr>
                <w:rFonts w:hint="eastAsia"/>
                <w:color w:val="494949"/>
                <w:sz w:val="22"/>
                <w:szCs w:val="22"/>
                <w:lang w:val="en-US" w:eastAsia="zh-Hans"/>
              </w:rPr>
              <w:t>已向有关部门反馈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tcPr>
          <w:p>
            <w:pPr>
              <w:pStyle w:val="25"/>
              <w:spacing w:before="0" w:beforeAutospacing="0" w:after="0" w:afterAutospacing="0"/>
              <w:rPr>
                <w:rFonts w:ascii="华文仿宋" w:hAnsi="华文仿宋" w:eastAsia="华文仿宋"/>
                <w:color w:val="000000" w:themeColor="text1"/>
                <w:szCs w:val="21"/>
                <w14:textFill>
                  <w14:solidFill>
                    <w14:schemeClr w14:val="tx1"/>
                  </w14:solidFill>
                </w14:textFill>
              </w:rPr>
            </w:pPr>
            <w:r>
              <w:rPr>
                <w:rFonts w:hint="eastAsia" w:ascii="华文仿宋" w:hAnsi="华文仿宋" w:eastAsia="华文仿宋"/>
                <w:b/>
                <w:color w:val="000000" w:themeColor="text1"/>
                <w:szCs w:val="21"/>
                <w14:textFill>
                  <w14:solidFill>
                    <w14:schemeClr w14:val="tx1"/>
                  </w14:solidFill>
                </w14:textFill>
              </w:rPr>
              <w:t>【项目反馈头图】</w:t>
            </w:r>
            <w:r>
              <w:rPr>
                <w:rFonts w:hint="eastAsia" w:ascii="华文仿宋" w:hAnsi="华文仿宋" w:eastAsia="华文仿宋"/>
                <w:color w:val="000000" w:themeColor="text1"/>
                <w:szCs w:val="21"/>
                <w14:textFill>
                  <w14:solidFill>
                    <w14:schemeClr w14:val="tx1"/>
                  </w14:solidFill>
                </w14:textFill>
              </w:rPr>
              <w:t>：</w:t>
            </w:r>
          </w:p>
          <w:p>
            <w:pPr>
              <w:pStyle w:val="8"/>
              <w:keepNext w:val="0"/>
              <w:keepLines w:val="0"/>
              <w:widowControl/>
              <w:suppressLineNumbers w:val="0"/>
              <w:spacing w:before="0" w:beforeAutospacing="0" w:after="0" w:afterAutospacing="0" w:line="240" w:lineRule="auto"/>
              <w:rPr>
                <w:rFonts w:hint="default"/>
                <w:color w:val="494949"/>
                <w:sz w:val="22"/>
                <w:szCs w:val="22"/>
              </w:rPr>
            </w:pPr>
            <w:r>
              <w:drawing>
                <wp:inline distT="0" distB="0" distL="114300" distR="114300">
                  <wp:extent cx="5257800" cy="394335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57800" cy="3943350"/>
                          </a:xfrm>
                          <a:prstGeom prst="rect">
                            <a:avLst/>
                          </a:prstGeom>
                          <a:noFill/>
                          <a:ln>
                            <a:noFill/>
                          </a:ln>
                        </pic:spPr>
                      </pic:pic>
                    </a:graphicData>
                  </a:graphic>
                </wp:inline>
              </w:drawing>
            </w:r>
          </w:p>
          <w:p>
            <w:pPr>
              <w:pStyle w:val="25"/>
              <w:spacing w:before="0" w:beforeAutospacing="0" w:after="0" w:afterAutospacing="0"/>
              <w:rPr>
                <w:color w:val="494949"/>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tcPr>
          <w:p>
            <w:pPr>
              <w:widowControl/>
              <w:tabs>
                <w:tab w:val="left" w:pos="2912"/>
              </w:tabs>
              <w:spacing w:before="300" w:after="150"/>
              <w:jc w:val="left"/>
              <w:textAlignment w:val="baseline"/>
              <w:outlineLvl w:val="2"/>
              <w:rPr>
                <w:rStyle w:val="27"/>
                <w:rFonts w:hint="eastAsia" w:ascii="华文仿宋" w:hAnsi="华文仿宋" w:eastAsia="华文仿宋" w:cs="宋体"/>
                <w:b/>
                <w:color w:val="000000" w:themeColor="text1"/>
                <w:kern w:val="0"/>
                <w:szCs w:val="21"/>
                <w14:textFill>
                  <w14:solidFill>
                    <w14:schemeClr w14:val="tx1"/>
                  </w14:solidFill>
                </w14:textFill>
              </w:rPr>
            </w:pPr>
            <w:r>
              <w:rPr>
                <w:rFonts w:hint="eastAsia" w:ascii="华文仿宋" w:hAnsi="华文仿宋" w:eastAsia="华文仿宋" w:cs="宋体"/>
                <w:b/>
                <w:color w:val="000000" w:themeColor="text1"/>
                <w:kern w:val="0"/>
                <w:szCs w:val="21"/>
                <w14:textFill>
                  <w14:solidFill>
                    <w14:schemeClr w14:val="tx1"/>
                  </w14:solidFill>
                </w14:textFill>
              </w:rPr>
              <w:t>【项目执行内容】：</w:t>
            </w:r>
          </w:p>
          <w:p>
            <w:pPr>
              <w:keepNext w:val="0"/>
              <w:keepLines w:val="0"/>
              <w:widowControl/>
              <w:suppressLineNumbers w:val="0"/>
              <w:jc w:val="left"/>
              <w:rPr>
                <w:rFonts w:hint="default" w:ascii="宋体" w:hAnsi="宋体" w:eastAsia="宋体" w:cs="宋体"/>
                <w:kern w:val="0"/>
                <w:sz w:val="24"/>
                <w:szCs w:val="24"/>
                <w:lang w:eastAsia="zh-Hans" w:bidi="ar"/>
              </w:rPr>
            </w:pPr>
            <w:r>
              <w:rPr>
                <w:rFonts w:hint="default" w:ascii="宋体" w:hAnsi="宋体" w:eastAsia="宋体" w:cs="宋体"/>
                <w:kern w:val="0"/>
                <w:sz w:val="24"/>
                <w:szCs w:val="24"/>
                <w:lang w:eastAsia="zh-Hans" w:bidi="ar"/>
              </w:rPr>
              <w:t>2023</w:t>
            </w:r>
            <w:r>
              <w:rPr>
                <w:rFonts w:hint="eastAsia" w:ascii="宋体" w:hAnsi="宋体" w:eastAsia="宋体" w:cs="宋体"/>
                <w:kern w:val="0"/>
                <w:sz w:val="24"/>
                <w:szCs w:val="24"/>
                <w:lang w:val="en-US" w:eastAsia="zh-Hans" w:bidi="ar"/>
              </w:rPr>
              <w:t>年</w:t>
            </w:r>
            <w:r>
              <w:rPr>
                <w:rFonts w:hint="default" w:ascii="宋体" w:hAnsi="宋体" w:eastAsia="宋体" w:cs="宋体"/>
                <w:kern w:val="0"/>
                <w:sz w:val="24"/>
                <w:szCs w:val="24"/>
                <w:lang w:eastAsia="zh-Hans" w:bidi="ar"/>
              </w:rPr>
              <w:t>4</w:t>
            </w:r>
            <w:r>
              <w:rPr>
                <w:rFonts w:hint="eastAsia" w:ascii="宋体" w:hAnsi="宋体" w:eastAsia="宋体" w:cs="宋体"/>
                <w:kern w:val="0"/>
                <w:sz w:val="24"/>
                <w:szCs w:val="24"/>
                <w:lang w:val="en-US" w:eastAsia="zh-Hans" w:bidi="ar"/>
              </w:rPr>
              <w:t>月初</w:t>
            </w:r>
            <w:r>
              <w:rPr>
                <w:rFonts w:hint="default" w:ascii="宋体" w:hAnsi="宋体" w:eastAsia="宋体" w:cs="宋体"/>
                <w:kern w:val="0"/>
                <w:sz w:val="24"/>
                <w:szCs w:val="24"/>
                <w:lang w:eastAsia="zh-Hans" w:bidi="ar"/>
              </w:rPr>
              <w:t>，</w:t>
            </w:r>
            <w:r>
              <w:rPr>
                <w:rFonts w:hint="eastAsia" w:ascii="宋体" w:hAnsi="宋体" w:eastAsia="宋体" w:cs="宋体"/>
                <w:kern w:val="0"/>
                <w:sz w:val="24"/>
                <w:szCs w:val="24"/>
                <w:lang w:val="en-US" w:eastAsia="zh-Hans" w:bidi="ar"/>
              </w:rPr>
              <w:t>西北生态守护计划项目团队在甘肃省兰州市红古区平安镇夹滩村宝方碳素南边靠近湟水河的河道空地处，发现疑似企业在河道里倾倒了大约一卡车的固废垃圾，不清楚是否有害。这些垃圾被雨水冲刷后会直接流向湟水河，而十公里处就是黄河</w:t>
            </w:r>
            <w:r>
              <w:rPr>
                <w:rFonts w:hint="default" w:ascii="宋体" w:hAnsi="宋体" w:eastAsia="宋体" w:cs="宋体"/>
                <w:kern w:val="0"/>
                <w:sz w:val="24"/>
                <w:szCs w:val="24"/>
                <w:lang w:eastAsia="zh-Hans" w:bidi="ar"/>
              </w:rPr>
              <w:t>。</w:t>
            </w:r>
            <w:r>
              <w:rPr>
                <w:rFonts w:hint="eastAsia" w:ascii="宋体" w:hAnsi="宋体" w:eastAsia="宋体" w:cs="宋体"/>
                <w:kern w:val="0"/>
                <w:sz w:val="24"/>
                <w:szCs w:val="24"/>
                <w:lang w:val="en-US" w:eastAsia="zh-Hans" w:bidi="ar"/>
              </w:rPr>
              <w:t>同时在道路尽头的乡间小路发现大量疑似被企业扔下的固废垃圾</w:t>
            </w:r>
            <w:r>
              <w:rPr>
                <w:rFonts w:hint="default" w:ascii="宋体" w:hAnsi="宋体" w:eastAsia="宋体" w:cs="宋体"/>
                <w:kern w:val="0"/>
                <w:sz w:val="24"/>
                <w:szCs w:val="24"/>
                <w:lang w:eastAsia="zh-Hans" w:bidi="ar"/>
              </w:rPr>
              <w:t>，</w:t>
            </w:r>
            <w:r>
              <w:rPr>
                <w:rFonts w:hint="eastAsia" w:ascii="宋体" w:hAnsi="宋体" w:eastAsia="宋体" w:cs="宋体"/>
                <w:kern w:val="0"/>
                <w:sz w:val="24"/>
                <w:szCs w:val="24"/>
                <w:lang w:val="en-US" w:eastAsia="zh-Hans" w:bidi="ar"/>
              </w:rPr>
              <w:t>还存在企业无组织排放</w:t>
            </w:r>
            <w:r>
              <w:rPr>
                <w:rFonts w:hint="default" w:ascii="宋体" w:hAnsi="宋体" w:eastAsia="宋体" w:cs="宋体"/>
                <w:kern w:val="0"/>
                <w:sz w:val="24"/>
                <w:szCs w:val="24"/>
                <w:lang w:eastAsia="zh-Hans" w:bidi="ar"/>
              </w:rPr>
              <w:t>，</w:t>
            </w:r>
            <w:r>
              <w:rPr>
                <w:rFonts w:hint="eastAsia" w:ascii="宋体" w:hAnsi="宋体" w:eastAsia="宋体" w:cs="宋体"/>
                <w:kern w:val="0"/>
                <w:sz w:val="24"/>
                <w:szCs w:val="24"/>
                <w:lang w:val="en-US" w:eastAsia="zh-Hans" w:bidi="ar"/>
              </w:rPr>
              <w:t>对此也向有关部门做了反馈</w:t>
            </w:r>
            <w:r>
              <w:rPr>
                <w:rFonts w:hint="default" w:ascii="宋体" w:hAnsi="宋体" w:eastAsia="宋体" w:cs="宋体"/>
                <w:kern w:val="0"/>
                <w:sz w:val="24"/>
                <w:szCs w:val="24"/>
                <w:lang w:eastAsia="zh-Hans" w:bidi="ar"/>
              </w:rPr>
              <w:t>，</w:t>
            </w:r>
            <w:r>
              <w:rPr>
                <w:rFonts w:hint="eastAsia" w:ascii="宋体" w:hAnsi="宋体" w:eastAsia="宋体" w:cs="宋体"/>
                <w:kern w:val="0"/>
                <w:sz w:val="24"/>
                <w:szCs w:val="24"/>
                <w:lang w:val="en-US" w:eastAsia="zh-Hans" w:bidi="ar"/>
              </w:rPr>
              <w:t>等待答复</w:t>
            </w:r>
            <w:r>
              <w:rPr>
                <w:rFonts w:hint="default" w:ascii="宋体" w:hAnsi="宋体" w:eastAsia="宋体" w:cs="宋体"/>
                <w:kern w:val="0"/>
                <w:sz w:val="24"/>
                <w:szCs w:val="24"/>
                <w:lang w:eastAsia="zh-Hans" w:bidi="ar"/>
              </w:rPr>
              <w:t>。</w:t>
            </w:r>
          </w:p>
          <w:p>
            <w:pPr>
              <w:keepNext w:val="0"/>
              <w:keepLines w:val="0"/>
              <w:widowControl/>
              <w:suppressLineNumbers w:val="0"/>
              <w:jc w:val="left"/>
              <w:rPr>
                <w:rFonts w:hint="default" w:ascii="宋体" w:hAnsi="宋体" w:eastAsia="宋体" w:cs="宋体"/>
                <w:kern w:val="0"/>
                <w:sz w:val="24"/>
                <w:szCs w:val="24"/>
                <w:lang w:eastAsia="zh-Hans" w:bidi="ar"/>
              </w:rPr>
            </w:pPr>
          </w:p>
          <w:p>
            <w:pPr>
              <w:keepNext w:val="0"/>
              <w:keepLines w:val="0"/>
              <w:widowControl/>
              <w:suppressLineNumbers w:val="0"/>
              <w:jc w:val="left"/>
              <w:rPr>
                <w:rFonts w:hint="default" w:ascii="宋体" w:hAnsi="宋体" w:eastAsia="宋体" w:cs="宋体"/>
                <w:kern w:val="0"/>
                <w:sz w:val="24"/>
                <w:szCs w:val="24"/>
                <w:lang w:eastAsia="zh-CN" w:bidi="ar"/>
              </w:rPr>
            </w:pPr>
            <w:r>
              <w:drawing>
                <wp:inline distT="0" distB="0" distL="114300" distR="114300">
                  <wp:extent cx="5257800" cy="39433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57800" cy="3943350"/>
                          </a:xfrm>
                          <a:prstGeom prst="rect">
                            <a:avLst/>
                          </a:prstGeom>
                          <a:noFill/>
                          <a:ln>
                            <a:noFill/>
                          </a:ln>
                        </pic:spPr>
                      </pic:pic>
                    </a:graphicData>
                  </a:graphic>
                </wp:inline>
              </w:drawing>
            </w:r>
          </w:p>
          <w:p>
            <w:pPr>
              <w:pStyle w:val="8"/>
              <w:keepNext w:val="0"/>
              <w:keepLines w:val="0"/>
              <w:widowControl/>
              <w:suppressLineNumbers w:val="0"/>
              <w:spacing w:before="0" w:beforeAutospacing="0" w:after="0" w:afterAutospacing="0" w:line="240" w:lineRule="auto"/>
              <w:ind w:left="0" w:right="0"/>
              <w:rPr>
                <w:color w:val="494949"/>
                <w:sz w:val="22"/>
                <w:szCs w:val="22"/>
              </w:rPr>
            </w:pPr>
            <w:r>
              <w:drawing>
                <wp:inline distT="0" distB="0" distL="114300" distR="114300">
                  <wp:extent cx="5257800" cy="3943350"/>
                  <wp:effectExtent l="0" t="0" r="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5257800" cy="3943350"/>
                          </a:xfrm>
                          <a:prstGeom prst="rect">
                            <a:avLst/>
                          </a:prstGeom>
                          <a:noFill/>
                          <a:ln>
                            <a:noFill/>
                          </a:ln>
                        </pic:spPr>
                      </pic:pic>
                    </a:graphicData>
                  </a:graphic>
                </wp:inline>
              </w:drawing>
            </w:r>
          </w:p>
          <w:p>
            <w:pPr>
              <w:pStyle w:val="8"/>
              <w:spacing w:before="0" w:beforeAutospacing="0" w:after="0" w:afterAutospacing="0"/>
            </w:pPr>
            <w:r>
              <w:drawing>
                <wp:inline distT="0" distB="0" distL="114300" distR="114300">
                  <wp:extent cx="5252720" cy="3937635"/>
                  <wp:effectExtent l="0" t="0" r="508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52720" cy="3937635"/>
                          </a:xfrm>
                          <a:prstGeom prst="rect">
                            <a:avLst/>
                          </a:prstGeom>
                          <a:noFill/>
                          <a:ln>
                            <a:noFill/>
                          </a:ln>
                        </pic:spPr>
                      </pic:pic>
                    </a:graphicData>
                  </a:graphic>
                </wp:inline>
              </w:drawing>
            </w:r>
          </w:p>
          <w:p>
            <w:pPr>
              <w:pStyle w:val="8"/>
              <w:spacing w:before="0" w:beforeAutospacing="0" w:after="0" w:afterAutospacing="0"/>
            </w:pPr>
            <w:bookmarkStart w:id="0" w:name="_GoBack"/>
            <w:r>
              <w:drawing>
                <wp:inline distT="0" distB="0" distL="114300" distR="114300">
                  <wp:extent cx="5252720" cy="3937635"/>
                  <wp:effectExtent l="0" t="0" r="508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52720" cy="3937635"/>
                          </a:xfrm>
                          <a:prstGeom prst="rect">
                            <a:avLst/>
                          </a:prstGeom>
                          <a:noFill/>
                          <a:ln>
                            <a:noFill/>
                          </a:ln>
                        </pic:spPr>
                      </pic:pic>
                    </a:graphicData>
                  </a:graphic>
                </wp:inline>
              </w:drawing>
            </w:r>
            <w:bookmarkEnd w:id="0"/>
          </w:p>
        </w:tc>
      </w:tr>
    </w:tbl>
    <w:p>
      <w:pPr>
        <w:tabs>
          <w:tab w:val="left" w:pos="4660"/>
        </w:tabs>
        <w:jc w:val="left"/>
      </w:pPr>
      <w:r>
        <w:rPr>
          <w:rFonts w:hint="eastAsia"/>
        </w:rPr>
        <w:tab/>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0"/>
      </w:pBdr>
      <w:tabs>
        <w:tab w:val="left" w:pos="5376"/>
      </w:tabs>
      <w:ind w:right="180"/>
      <w:jc w:val="right"/>
    </w:pPr>
    <w:r>
      <w:rPr>
        <w:rFonts w:hint="eastAsia"/>
      </w:rPr>
      <w:drawing>
        <wp:inline distT="0" distB="0" distL="114300" distR="114300">
          <wp:extent cx="1600835" cy="402590"/>
          <wp:effectExtent l="0" t="0" r="8890" b="6985"/>
          <wp:docPr id="2" name="图片 2" descr="3bf74522548a19e9ed2960bcd9ed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f74522548a19e9ed2960bcd9ed3b9"/>
                  <pic:cNvPicPr>
                    <a:picLocks noChangeAspect="1"/>
                  </pic:cNvPicPr>
                </pic:nvPicPr>
                <pic:blipFill>
                  <a:blip r:embed="rId1"/>
                  <a:stretch>
                    <a:fillRect/>
                  </a:stretch>
                </pic:blipFill>
                <pic:spPr>
                  <a:xfrm>
                    <a:off x="0" y="0"/>
                    <a:ext cx="1600835" cy="4025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kODEwODc4NTQzY2UzMWQ5YTQzNTNjZDcwYWY2Y2IifQ=="/>
  </w:docVars>
  <w:rsids>
    <w:rsidRoot w:val="007039DA"/>
    <w:rsid w:val="000065DD"/>
    <w:rsid w:val="00014A48"/>
    <w:rsid w:val="00025466"/>
    <w:rsid w:val="0002637E"/>
    <w:rsid w:val="000506A6"/>
    <w:rsid w:val="00066338"/>
    <w:rsid w:val="0007315B"/>
    <w:rsid w:val="00081EC3"/>
    <w:rsid w:val="0009163F"/>
    <w:rsid w:val="000A1A38"/>
    <w:rsid w:val="000B2EDD"/>
    <w:rsid w:val="000E193B"/>
    <w:rsid w:val="000E375C"/>
    <w:rsid w:val="000E4533"/>
    <w:rsid w:val="000E5214"/>
    <w:rsid w:val="00100C14"/>
    <w:rsid w:val="00101DE3"/>
    <w:rsid w:val="00116C2B"/>
    <w:rsid w:val="0011742B"/>
    <w:rsid w:val="00130ED0"/>
    <w:rsid w:val="00146F31"/>
    <w:rsid w:val="00156D63"/>
    <w:rsid w:val="00180112"/>
    <w:rsid w:val="0018288F"/>
    <w:rsid w:val="00185D93"/>
    <w:rsid w:val="00193064"/>
    <w:rsid w:val="001B0BF6"/>
    <w:rsid w:val="001B5784"/>
    <w:rsid w:val="001C53EE"/>
    <w:rsid w:val="001C6B8A"/>
    <w:rsid w:val="001D28AB"/>
    <w:rsid w:val="001E2C8D"/>
    <w:rsid w:val="00200FBF"/>
    <w:rsid w:val="002029E8"/>
    <w:rsid w:val="00203A2C"/>
    <w:rsid w:val="00203E50"/>
    <w:rsid w:val="00205FEF"/>
    <w:rsid w:val="002077D6"/>
    <w:rsid w:val="002165A3"/>
    <w:rsid w:val="00235E33"/>
    <w:rsid w:val="002636C5"/>
    <w:rsid w:val="00272F6B"/>
    <w:rsid w:val="002A4580"/>
    <w:rsid w:val="002A529B"/>
    <w:rsid w:val="002B122E"/>
    <w:rsid w:val="002B2A73"/>
    <w:rsid w:val="002B4BE3"/>
    <w:rsid w:val="002C0EA6"/>
    <w:rsid w:val="002D600B"/>
    <w:rsid w:val="002E03ED"/>
    <w:rsid w:val="002F04ED"/>
    <w:rsid w:val="002F3583"/>
    <w:rsid w:val="002F3E79"/>
    <w:rsid w:val="002F58DB"/>
    <w:rsid w:val="002F60D0"/>
    <w:rsid w:val="00301592"/>
    <w:rsid w:val="00313B5B"/>
    <w:rsid w:val="00326235"/>
    <w:rsid w:val="00331CD1"/>
    <w:rsid w:val="003341A9"/>
    <w:rsid w:val="0033502A"/>
    <w:rsid w:val="003438F1"/>
    <w:rsid w:val="003445A5"/>
    <w:rsid w:val="0034492E"/>
    <w:rsid w:val="00345F4B"/>
    <w:rsid w:val="00355146"/>
    <w:rsid w:val="00376B04"/>
    <w:rsid w:val="003832B1"/>
    <w:rsid w:val="0039019C"/>
    <w:rsid w:val="003A1A7A"/>
    <w:rsid w:val="003A700A"/>
    <w:rsid w:val="003B588A"/>
    <w:rsid w:val="003C00E9"/>
    <w:rsid w:val="003D14F1"/>
    <w:rsid w:val="003D1BAA"/>
    <w:rsid w:val="003D1EEF"/>
    <w:rsid w:val="003D7AC2"/>
    <w:rsid w:val="003E234E"/>
    <w:rsid w:val="003E294E"/>
    <w:rsid w:val="004009F1"/>
    <w:rsid w:val="00413A54"/>
    <w:rsid w:val="0041626D"/>
    <w:rsid w:val="00423D06"/>
    <w:rsid w:val="004445EE"/>
    <w:rsid w:val="00452064"/>
    <w:rsid w:val="00462036"/>
    <w:rsid w:val="00473238"/>
    <w:rsid w:val="00476088"/>
    <w:rsid w:val="00484C00"/>
    <w:rsid w:val="004914A1"/>
    <w:rsid w:val="00496285"/>
    <w:rsid w:val="004A4C0D"/>
    <w:rsid w:val="004A7FE7"/>
    <w:rsid w:val="004B43A6"/>
    <w:rsid w:val="004B56C2"/>
    <w:rsid w:val="004D17DB"/>
    <w:rsid w:val="004D49D7"/>
    <w:rsid w:val="004D6D3C"/>
    <w:rsid w:val="004E2047"/>
    <w:rsid w:val="004E23FF"/>
    <w:rsid w:val="004E3073"/>
    <w:rsid w:val="004F2D03"/>
    <w:rsid w:val="00503685"/>
    <w:rsid w:val="005136F8"/>
    <w:rsid w:val="00514CD2"/>
    <w:rsid w:val="00517C21"/>
    <w:rsid w:val="0052128E"/>
    <w:rsid w:val="00540D45"/>
    <w:rsid w:val="0054151F"/>
    <w:rsid w:val="00543145"/>
    <w:rsid w:val="00543E1A"/>
    <w:rsid w:val="00546780"/>
    <w:rsid w:val="00546948"/>
    <w:rsid w:val="0055091A"/>
    <w:rsid w:val="005573DB"/>
    <w:rsid w:val="00562B7E"/>
    <w:rsid w:val="00565435"/>
    <w:rsid w:val="0057038B"/>
    <w:rsid w:val="00573001"/>
    <w:rsid w:val="005755B6"/>
    <w:rsid w:val="0058407E"/>
    <w:rsid w:val="0058582C"/>
    <w:rsid w:val="00596F97"/>
    <w:rsid w:val="00597110"/>
    <w:rsid w:val="005A7716"/>
    <w:rsid w:val="005B7EC2"/>
    <w:rsid w:val="005D21B2"/>
    <w:rsid w:val="005D344A"/>
    <w:rsid w:val="005E487A"/>
    <w:rsid w:val="005E5C89"/>
    <w:rsid w:val="005F13B0"/>
    <w:rsid w:val="005F4040"/>
    <w:rsid w:val="005F6B20"/>
    <w:rsid w:val="0060120D"/>
    <w:rsid w:val="00601246"/>
    <w:rsid w:val="00602CA4"/>
    <w:rsid w:val="006139B6"/>
    <w:rsid w:val="00624C39"/>
    <w:rsid w:val="00625950"/>
    <w:rsid w:val="00631666"/>
    <w:rsid w:val="0063236D"/>
    <w:rsid w:val="006328D5"/>
    <w:rsid w:val="006328FE"/>
    <w:rsid w:val="0064497A"/>
    <w:rsid w:val="00660A44"/>
    <w:rsid w:val="00662471"/>
    <w:rsid w:val="0066674C"/>
    <w:rsid w:val="00667D9A"/>
    <w:rsid w:val="00674378"/>
    <w:rsid w:val="006803CB"/>
    <w:rsid w:val="006827A7"/>
    <w:rsid w:val="006837B0"/>
    <w:rsid w:val="006941FE"/>
    <w:rsid w:val="006A1B96"/>
    <w:rsid w:val="006B059E"/>
    <w:rsid w:val="006B18C0"/>
    <w:rsid w:val="006B249A"/>
    <w:rsid w:val="006C741A"/>
    <w:rsid w:val="006D7114"/>
    <w:rsid w:val="006E6AAA"/>
    <w:rsid w:val="006F2FE1"/>
    <w:rsid w:val="006F33F7"/>
    <w:rsid w:val="006F3E0E"/>
    <w:rsid w:val="006F7010"/>
    <w:rsid w:val="007039DA"/>
    <w:rsid w:val="00710004"/>
    <w:rsid w:val="007106FB"/>
    <w:rsid w:val="00720E3A"/>
    <w:rsid w:val="007236FA"/>
    <w:rsid w:val="00737F4A"/>
    <w:rsid w:val="00746031"/>
    <w:rsid w:val="00750C21"/>
    <w:rsid w:val="00753273"/>
    <w:rsid w:val="007550FA"/>
    <w:rsid w:val="00755452"/>
    <w:rsid w:val="0075676F"/>
    <w:rsid w:val="00757731"/>
    <w:rsid w:val="00774D83"/>
    <w:rsid w:val="007836EF"/>
    <w:rsid w:val="0078741E"/>
    <w:rsid w:val="00792558"/>
    <w:rsid w:val="0079764C"/>
    <w:rsid w:val="007A2996"/>
    <w:rsid w:val="007B064E"/>
    <w:rsid w:val="007B2BA0"/>
    <w:rsid w:val="007B6177"/>
    <w:rsid w:val="007B6F8C"/>
    <w:rsid w:val="007B79AF"/>
    <w:rsid w:val="007C3D9D"/>
    <w:rsid w:val="007C4FD6"/>
    <w:rsid w:val="007C6134"/>
    <w:rsid w:val="007D426C"/>
    <w:rsid w:val="007D5B21"/>
    <w:rsid w:val="007F47D9"/>
    <w:rsid w:val="007F6ADA"/>
    <w:rsid w:val="008019FA"/>
    <w:rsid w:val="008116D7"/>
    <w:rsid w:val="0081531F"/>
    <w:rsid w:val="00815726"/>
    <w:rsid w:val="00817948"/>
    <w:rsid w:val="008257AA"/>
    <w:rsid w:val="00831978"/>
    <w:rsid w:val="00832A03"/>
    <w:rsid w:val="00832C65"/>
    <w:rsid w:val="008508B8"/>
    <w:rsid w:val="008511C5"/>
    <w:rsid w:val="00863D0B"/>
    <w:rsid w:val="008671DA"/>
    <w:rsid w:val="00867E8C"/>
    <w:rsid w:val="0087106A"/>
    <w:rsid w:val="00871978"/>
    <w:rsid w:val="008749A9"/>
    <w:rsid w:val="00875512"/>
    <w:rsid w:val="008822A6"/>
    <w:rsid w:val="0089215D"/>
    <w:rsid w:val="008978A5"/>
    <w:rsid w:val="008A6410"/>
    <w:rsid w:val="008B4C78"/>
    <w:rsid w:val="008C17C4"/>
    <w:rsid w:val="008D3A11"/>
    <w:rsid w:val="008D437E"/>
    <w:rsid w:val="008D486B"/>
    <w:rsid w:val="008D6D0C"/>
    <w:rsid w:val="008D6DCE"/>
    <w:rsid w:val="008E0D54"/>
    <w:rsid w:val="008E1925"/>
    <w:rsid w:val="008E657C"/>
    <w:rsid w:val="008E663F"/>
    <w:rsid w:val="008F1319"/>
    <w:rsid w:val="009064A1"/>
    <w:rsid w:val="0091715E"/>
    <w:rsid w:val="009211E8"/>
    <w:rsid w:val="0092308F"/>
    <w:rsid w:val="0092667F"/>
    <w:rsid w:val="00931B96"/>
    <w:rsid w:val="00934445"/>
    <w:rsid w:val="0094059A"/>
    <w:rsid w:val="009446DE"/>
    <w:rsid w:val="009463C0"/>
    <w:rsid w:val="00952141"/>
    <w:rsid w:val="009549A2"/>
    <w:rsid w:val="00955CF6"/>
    <w:rsid w:val="0095616E"/>
    <w:rsid w:val="00956515"/>
    <w:rsid w:val="00962673"/>
    <w:rsid w:val="009648B0"/>
    <w:rsid w:val="009743BC"/>
    <w:rsid w:val="00982018"/>
    <w:rsid w:val="00987BA7"/>
    <w:rsid w:val="0099062F"/>
    <w:rsid w:val="00995271"/>
    <w:rsid w:val="009977F7"/>
    <w:rsid w:val="009A3A1A"/>
    <w:rsid w:val="009A6E20"/>
    <w:rsid w:val="009A708C"/>
    <w:rsid w:val="009D2C94"/>
    <w:rsid w:val="009E2342"/>
    <w:rsid w:val="009E6DD3"/>
    <w:rsid w:val="009F21F8"/>
    <w:rsid w:val="009F3D4E"/>
    <w:rsid w:val="009F6FB2"/>
    <w:rsid w:val="00A00A71"/>
    <w:rsid w:val="00A2206F"/>
    <w:rsid w:val="00A36134"/>
    <w:rsid w:val="00A4109C"/>
    <w:rsid w:val="00A4539C"/>
    <w:rsid w:val="00A46174"/>
    <w:rsid w:val="00A57599"/>
    <w:rsid w:val="00A80D70"/>
    <w:rsid w:val="00A81E68"/>
    <w:rsid w:val="00A82166"/>
    <w:rsid w:val="00A845DA"/>
    <w:rsid w:val="00A86D52"/>
    <w:rsid w:val="00AA21CA"/>
    <w:rsid w:val="00AA233F"/>
    <w:rsid w:val="00AA779B"/>
    <w:rsid w:val="00AB74AF"/>
    <w:rsid w:val="00AD17D0"/>
    <w:rsid w:val="00AD7B95"/>
    <w:rsid w:val="00AF2043"/>
    <w:rsid w:val="00AF6BD6"/>
    <w:rsid w:val="00B01C29"/>
    <w:rsid w:val="00B10613"/>
    <w:rsid w:val="00B149D9"/>
    <w:rsid w:val="00B16DDB"/>
    <w:rsid w:val="00B223E6"/>
    <w:rsid w:val="00B3718E"/>
    <w:rsid w:val="00B50D72"/>
    <w:rsid w:val="00B60D2D"/>
    <w:rsid w:val="00B621B0"/>
    <w:rsid w:val="00B637AD"/>
    <w:rsid w:val="00B66870"/>
    <w:rsid w:val="00B75860"/>
    <w:rsid w:val="00BA4E70"/>
    <w:rsid w:val="00BA7BD0"/>
    <w:rsid w:val="00BB146C"/>
    <w:rsid w:val="00BB1915"/>
    <w:rsid w:val="00BB2933"/>
    <w:rsid w:val="00BB49C2"/>
    <w:rsid w:val="00BB6144"/>
    <w:rsid w:val="00BC09B4"/>
    <w:rsid w:val="00BC3A0F"/>
    <w:rsid w:val="00BC4C9B"/>
    <w:rsid w:val="00BE0B72"/>
    <w:rsid w:val="00BE4FE8"/>
    <w:rsid w:val="00BF0974"/>
    <w:rsid w:val="00BF3799"/>
    <w:rsid w:val="00BF5325"/>
    <w:rsid w:val="00C035EF"/>
    <w:rsid w:val="00C07481"/>
    <w:rsid w:val="00C12D55"/>
    <w:rsid w:val="00C17F43"/>
    <w:rsid w:val="00C207A6"/>
    <w:rsid w:val="00C316CA"/>
    <w:rsid w:val="00C3457E"/>
    <w:rsid w:val="00C512A0"/>
    <w:rsid w:val="00C61418"/>
    <w:rsid w:val="00C614A1"/>
    <w:rsid w:val="00C651DD"/>
    <w:rsid w:val="00C657E4"/>
    <w:rsid w:val="00C76B9E"/>
    <w:rsid w:val="00C823B0"/>
    <w:rsid w:val="00C86F06"/>
    <w:rsid w:val="00C90032"/>
    <w:rsid w:val="00C973AC"/>
    <w:rsid w:val="00C977F0"/>
    <w:rsid w:val="00CB15E8"/>
    <w:rsid w:val="00CB28F5"/>
    <w:rsid w:val="00CB4438"/>
    <w:rsid w:val="00CB6189"/>
    <w:rsid w:val="00CB6B7C"/>
    <w:rsid w:val="00CC5739"/>
    <w:rsid w:val="00CC767C"/>
    <w:rsid w:val="00CD2155"/>
    <w:rsid w:val="00CD2AF3"/>
    <w:rsid w:val="00CE0F2A"/>
    <w:rsid w:val="00D01AB8"/>
    <w:rsid w:val="00D238BC"/>
    <w:rsid w:val="00D26349"/>
    <w:rsid w:val="00D32559"/>
    <w:rsid w:val="00D4796E"/>
    <w:rsid w:val="00D54503"/>
    <w:rsid w:val="00D66C1A"/>
    <w:rsid w:val="00D8006B"/>
    <w:rsid w:val="00D83AA8"/>
    <w:rsid w:val="00D85A81"/>
    <w:rsid w:val="00D86CEB"/>
    <w:rsid w:val="00D91553"/>
    <w:rsid w:val="00D92211"/>
    <w:rsid w:val="00DA6D4D"/>
    <w:rsid w:val="00DC517F"/>
    <w:rsid w:val="00DC5C6B"/>
    <w:rsid w:val="00DD5D04"/>
    <w:rsid w:val="00DE12E7"/>
    <w:rsid w:val="00DE42C6"/>
    <w:rsid w:val="00DE5929"/>
    <w:rsid w:val="00DE653F"/>
    <w:rsid w:val="00DF5EBA"/>
    <w:rsid w:val="00E055B2"/>
    <w:rsid w:val="00E15826"/>
    <w:rsid w:val="00E170C9"/>
    <w:rsid w:val="00E26F5F"/>
    <w:rsid w:val="00E433E3"/>
    <w:rsid w:val="00E47766"/>
    <w:rsid w:val="00E50051"/>
    <w:rsid w:val="00E57996"/>
    <w:rsid w:val="00E716D2"/>
    <w:rsid w:val="00E724AA"/>
    <w:rsid w:val="00E72BC3"/>
    <w:rsid w:val="00E74CE5"/>
    <w:rsid w:val="00E75E74"/>
    <w:rsid w:val="00E82BA1"/>
    <w:rsid w:val="00E869A9"/>
    <w:rsid w:val="00E92D91"/>
    <w:rsid w:val="00E930E9"/>
    <w:rsid w:val="00E950C0"/>
    <w:rsid w:val="00EA4018"/>
    <w:rsid w:val="00EB7E63"/>
    <w:rsid w:val="00EC264E"/>
    <w:rsid w:val="00EC2943"/>
    <w:rsid w:val="00EE46F2"/>
    <w:rsid w:val="00F12D5E"/>
    <w:rsid w:val="00F304BE"/>
    <w:rsid w:val="00F30FE0"/>
    <w:rsid w:val="00F31EB8"/>
    <w:rsid w:val="00F40255"/>
    <w:rsid w:val="00F4097C"/>
    <w:rsid w:val="00F47E63"/>
    <w:rsid w:val="00F5248E"/>
    <w:rsid w:val="00F53C04"/>
    <w:rsid w:val="00F57CCF"/>
    <w:rsid w:val="00F92808"/>
    <w:rsid w:val="00FA3E8E"/>
    <w:rsid w:val="00FB3B27"/>
    <w:rsid w:val="00FB4B10"/>
    <w:rsid w:val="00FB7D06"/>
    <w:rsid w:val="00FC5C2E"/>
    <w:rsid w:val="00FD17BC"/>
    <w:rsid w:val="00FD22E7"/>
    <w:rsid w:val="00FD7EA1"/>
    <w:rsid w:val="00FE2570"/>
    <w:rsid w:val="00FE4C41"/>
    <w:rsid w:val="00FF1EF5"/>
    <w:rsid w:val="00FF3624"/>
    <w:rsid w:val="00FF63D3"/>
    <w:rsid w:val="00FF666D"/>
    <w:rsid w:val="016539DF"/>
    <w:rsid w:val="017E6638"/>
    <w:rsid w:val="022E6257"/>
    <w:rsid w:val="024535A0"/>
    <w:rsid w:val="02520E9F"/>
    <w:rsid w:val="02A736D7"/>
    <w:rsid w:val="02B26E88"/>
    <w:rsid w:val="02C940AA"/>
    <w:rsid w:val="02CB1CF7"/>
    <w:rsid w:val="02D50DC8"/>
    <w:rsid w:val="031E62CB"/>
    <w:rsid w:val="031F3DF1"/>
    <w:rsid w:val="032F2286"/>
    <w:rsid w:val="037B371D"/>
    <w:rsid w:val="03810DAD"/>
    <w:rsid w:val="03BD00E5"/>
    <w:rsid w:val="04221DEB"/>
    <w:rsid w:val="043E08CC"/>
    <w:rsid w:val="04727E89"/>
    <w:rsid w:val="04C904B8"/>
    <w:rsid w:val="04F33787"/>
    <w:rsid w:val="04FF3EDA"/>
    <w:rsid w:val="053C6EDC"/>
    <w:rsid w:val="061834A6"/>
    <w:rsid w:val="069B5E85"/>
    <w:rsid w:val="07155C37"/>
    <w:rsid w:val="07585B24"/>
    <w:rsid w:val="075D5F61"/>
    <w:rsid w:val="078E1545"/>
    <w:rsid w:val="07B0770E"/>
    <w:rsid w:val="080C703A"/>
    <w:rsid w:val="08444A26"/>
    <w:rsid w:val="084C5688"/>
    <w:rsid w:val="090E293E"/>
    <w:rsid w:val="09121B08"/>
    <w:rsid w:val="09A43A9D"/>
    <w:rsid w:val="09C07CAB"/>
    <w:rsid w:val="0AAA4FE3"/>
    <w:rsid w:val="0AC37758"/>
    <w:rsid w:val="0AD876A7"/>
    <w:rsid w:val="0ADA5C03"/>
    <w:rsid w:val="0B0417E9"/>
    <w:rsid w:val="0B7B3E55"/>
    <w:rsid w:val="0BD20131"/>
    <w:rsid w:val="0C1B4C7D"/>
    <w:rsid w:val="0C601702"/>
    <w:rsid w:val="0C937D2A"/>
    <w:rsid w:val="0D1745EA"/>
    <w:rsid w:val="0D1A3FA7"/>
    <w:rsid w:val="0D5F7C0C"/>
    <w:rsid w:val="0D896FEA"/>
    <w:rsid w:val="0D98311E"/>
    <w:rsid w:val="0DE325EB"/>
    <w:rsid w:val="0EC248F6"/>
    <w:rsid w:val="0EC66023"/>
    <w:rsid w:val="0FC076AC"/>
    <w:rsid w:val="10093E5F"/>
    <w:rsid w:val="10490802"/>
    <w:rsid w:val="1068327B"/>
    <w:rsid w:val="109C2F25"/>
    <w:rsid w:val="114E421F"/>
    <w:rsid w:val="123973D0"/>
    <w:rsid w:val="125F130D"/>
    <w:rsid w:val="128B3251"/>
    <w:rsid w:val="129E527B"/>
    <w:rsid w:val="1326008D"/>
    <w:rsid w:val="13292777"/>
    <w:rsid w:val="132A583E"/>
    <w:rsid w:val="13A16856"/>
    <w:rsid w:val="13E1587A"/>
    <w:rsid w:val="13FF4869"/>
    <w:rsid w:val="140E7C96"/>
    <w:rsid w:val="141D375F"/>
    <w:rsid w:val="146E4BD8"/>
    <w:rsid w:val="147541B9"/>
    <w:rsid w:val="15783D70"/>
    <w:rsid w:val="15CC5A66"/>
    <w:rsid w:val="15FB06EE"/>
    <w:rsid w:val="162C4058"/>
    <w:rsid w:val="163820EE"/>
    <w:rsid w:val="16677B31"/>
    <w:rsid w:val="16AB2114"/>
    <w:rsid w:val="16AF5C42"/>
    <w:rsid w:val="16CD3E38"/>
    <w:rsid w:val="175F363C"/>
    <w:rsid w:val="179550F7"/>
    <w:rsid w:val="18057F43"/>
    <w:rsid w:val="1858704C"/>
    <w:rsid w:val="188F20A7"/>
    <w:rsid w:val="18FC27B3"/>
    <w:rsid w:val="190A1AE4"/>
    <w:rsid w:val="198C3287"/>
    <w:rsid w:val="19C5529B"/>
    <w:rsid w:val="19E70BAC"/>
    <w:rsid w:val="1A222746"/>
    <w:rsid w:val="1A4B0CEE"/>
    <w:rsid w:val="1ACB1A35"/>
    <w:rsid w:val="1B0B3813"/>
    <w:rsid w:val="1B281F85"/>
    <w:rsid w:val="1B495A57"/>
    <w:rsid w:val="1B8B6070"/>
    <w:rsid w:val="1B8C55A7"/>
    <w:rsid w:val="1BA21ECE"/>
    <w:rsid w:val="1BE91714"/>
    <w:rsid w:val="1C2C33AF"/>
    <w:rsid w:val="1D1D2FA3"/>
    <w:rsid w:val="1D721295"/>
    <w:rsid w:val="1DEC0EB9"/>
    <w:rsid w:val="1E4C7D38"/>
    <w:rsid w:val="1F066139"/>
    <w:rsid w:val="1F363F18"/>
    <w:rsid w:val="1FE16BA6"/>
    <w:rsid w:val="206A3C20"/>
    <w:rsid w:val="20A54CA5"/>
    <w:rsid w:val="20AC1E2D"/>
    <w:rsid w:val="20B322F1"/>
    <w:rsid w:val="21311468"/>
    <w:rsid w:val="217F6C88"/>
    <w:rsid w:val="21820BE1"/>
    <w:rsid w:val="21891E53"/>
    <w:rsid w:val="21A60131"/>
    <w:rsid w:val="220674FA"/>
    <w:rsid w:val="228B5898"/>
    <w:rsid w:val="22FF34C7"/>
    <w:rsid w:val="23203542"/>
    <w:rsid w:val="23A229ED"/>
    <w:rsid w:val="23A721E4"/>
    <w:rsid w:val="23A91789"/>
    <w:rsid w:val="24022BE4"/>
    <w:rsid w:val="244B45EE"/>
    <w:rsid w:val="247104F9"/>
    <w:rsid w:val="24C254E4"/>
    <w:rsid w:val="2535309C"/>
    <w:rsid w:val="25D52D09"/>
    <w:rsid w:val="260F0559"/>
    <w:rsid w:val="26B03F36"/>
    <w:rsid w:val="26FC3527"/>
    <w:rsid w:val="28041684"/>
    <w:rsid w:val="28B9246E"/>
    <w:rsid w:val="28F9286B"/>
    <w:rsid w:val="29BF1D06"/>
    <w:rsid w:val="29DC16AF"/>
    <w:rsid w:val="2AF552B4"/>
    <w:rsid w:val="2B05199B"/>
    <w:rsid w:val="2BAB5898"/>
    <w:rsid w:val="2C1A76C8"/>
    <w:rsid w:val="2C690165"/>
    <w:rsid w:val="2CA62D0A"/>
    <w:rsid w:val="2CF33A75"/>
    <w:rsid w:val="2D2F71A3"/>
    <w:rsid w:val="2D870D8D"/>
    <w:rsid w:val="2D8F19F0"/>
    <w:rsid w:val="2DBB0A37"/>
    <w:rsid w:val="2E67296D"/>
    <w:rsid w:val="2EBB15CF"/>
    <w:rsid w:val="2F5105A8"/>
    <w:rsid w:val="2FBE036A"/>
    <w:rsid w:val="2FE029D7"/>
    <w:rsid w:val="2FE222AB"/>
    <w:rsid w:val="302C4E11"/>
    <w:rsid w:val="30616103"/>
    <w:rsid w:val="30711881"/>
    <w:rsid w:val="30A6152A"/>
    <w:rsid w:val="30E91417"/>
    <w:rsid w:val="31010E56"/>
    <w:rsid w:val="31573DA8"/>
    <w:rsid w:val="31692558"/>
    <w:rsid w:val="317C228B"/>
    <w:rsid w:val="31E63BA8"/>
    <w:rsid w:val="323B1B1B"/>
    <w:rsid w:val="32586854"/>
    <w:rsid w:val="32C4213C"/>
    <w:rsid w:val="32C62F50"/>
    <w:rsid w:val="33125029"/>
    <w:rsid w:val="3327310C"/>
    <w:rsid w:val="33D62126"/>
    <w:rsid w:val="356B689E"/>
    <w:rsid w:val="35792D5B"/>
    <w:rsid w:val="35BF27F1"/>
    <w:rsid w:val="35E0728C"/>
    <w:rsid w:val="365E28A7"/>
    <w:rsid w:val="37290BD3"/>
    <w:rsid w:val="3735421C"/>
    <w:rsid w:val="373A37E6"/>
    <w:rsid w:val="37983B97"/>
    <w:rsid w:val="379C2008"/>
    <w:rsid w:val="37AE6F16"/>
    <w:rsid w:val="37D921E5"/>
    <w:rsid w:val="38620F03"/>
    <w:rsid w:val="387B5021"/>
    <w:rsid w:val="3930052B"/>
    <w:rsid w:val="39406294"/>
    <w:rsid w:val="396E1053"/>
    <w:rsid w:val="3A282FB0"/>
    <w:rsid w:val="3A656F16"/>
    <w:rsid w:val="3A8F5AFA"/>
    <w:rsid w:val="3AB53260"/>
    <w:rsid w:val="3ABE3914"/>
    <w:rsid w:val="3AF21170"/>
    <w:rsid w:val="3C44609B"/>
    <w:rsid w:val="3D7D1865"/>
    <w:rsid w:val="3E612F34"/>
    <w:rsid w:val="3F9240AD"/>
    <w:rsid w:val="3FE47979"/>
    <w:rsid w:val="3FE7BE1C"/>
    <w:rsid w:val="3FFF6B34"/>
    <w:rsid w:val="40295CD4"/>
    <w:rsid w:val="40316936"/>
    <w:rsid w:val="40A9579A"/>
    <w:rsid w:val="40D043A1"/>
    <w:rsid w:val="40DB5220"/>
    <w:rsid w:val="41467DCD"/>
    <w:rsid w:val="414A593B"/>
    <w:rsid w:val="41D22F22"/>
    <w:rsid w:val="41F4031C"/>
    <w:rsid w:val="42274193"/>
    <w:rsid w:val="4230334A"/>
    <w:rsid w:val="42660B19"/>
    <w:rsid w:val="427C033D"/>
    <w:rsid w:val="42C41C6E"/>
    <w:rsid w:val="436314FD"/>
    <w:rsid w:val="438020AF"/>
    <w:rsid w:val="43C755E8"/>
    <w:rsid w:val="43DB2828"/>
    <w:rsid w:val="444770DE"/>
    <w:rsid w:val="4472419A"/>
    <w:rsid w:val="44957494"/>
    <w:rsid w:val="44A818BD"/>
    <w:rsid w:val="44DD509D"/>
    <w:rsid w:val="45D73ADC"/>
    <w:rsid w:val="46284338"/>
    <w:rsid w:val="46533343"/>
    <w:rsid w:val="46831437"/>
    <w:rsid w:val="46F912FE"/>
    <w:rsid w:val="472B5238"/>
    <w:rsid w:val="473F7B8B"/>
    <w:rsid w:val="4766336A"/>
    <w:rsid w:val="477B5067"/>
    <w:rsid w:val="47923E59"/>
    <w:rsid w:val="479B5006"/>
    <w:rsid w:val="48675C63"/>
    <w:rsid w:val="48817195"/>
    <w:rsid w:val="48E924A4"/>
    <w:rsid w:val="49D76E9D"/>
    <w:rsid w:val="4A0F5F3A"/>
    <w:rsid w:val="4A6A2806"/>
    <w:rsid w:val="4AE111AC"/>
    <w:rsid w:val="4B46598C"/>
    <w:rsid w:val="4B91755E"/>
    <w:rsid w:val="4BA838C2"/>
    <w:rsid w:val="4CB93F3C"/>
    <w:rsid w:val="4D106CE3"/>
    <w:rsid w:val="4E475D41"/>
    <w:rsid w:val="4E4D73A5"/>
    <w:rsid w:val="4EB877FB"/>
    <w:rsid w:val="4EC8490A"/>
    <w:rsid w:val="4F1F277C"/>
    <w:rsid w:val="4F716D4F"/>
    <w:rsid w:val="4FA22C54"/>
    <w:rsid w:val="500228AD"/>
    <w:rsid w:val="500D4864"/>
    <w:rsid w:val="50811214"/>
    <w:rsid w:val="50970A38"/>
    <w:rsid w:val="50DB0924"/>
    <w:rsid w:val="510908F2"/>
    <w:rsid w:val="51374ADF"/>
    <w:rsid w:val="52750905"/>
    <w:rsid w:val="52835F8C"/>
    <w:rsid w:val="539569F2"/>
    <w:rsid w:val="53D02E86"/>
    <w:rsid w:val="54136627"/>
    <w:rsid w:val="54505185"/>
    <w:rsid w:val="547A0454"/>
    <w:rsid w:val="558A2919"/>
    <w:rsid w:val="559A7000"/>
    <w:rsid w:val="55A028C6"/>
    <w:rsid w:val="55E62A25"/>
    <w:rsid w:val="56192678"/>
    <w:rsid w:val="56A25A40"/>
    <w:rsid w:val="56C9121F"/>
    <w:rsid w:val="57247C30"/>
    <w:rsid w:val="580A5072"/>
    <w:rsid w:val="58314CC1"/>
    <w:rsid w:val="58653106"/>
    <w:rsid w:val="58E37B7D"/>
    <w:rsid w:val="595B08E2"/>
    <w:rsid w:val="59A73A9A"/>
    <w:rsid w:val="5A4A5409"/>
    <w:rsid w:val="5A5F27D5"/>
    <w:rsid w:val="5A73606C"/>
    <w:rsid w:val="5AE01B53"/>
    <w:rsid w:val="5B4020A1"/>
    <w:rsid w:val="5B5F2152"/>
    <w:rsid w:val="5BD448EE"/>
    <w:rsid w:val="5C182A2D"/>
    <w:rsid w:val="5C1A366C"/>
    <w:rsid w:val="5D3031BF"/>
    <w:rsid w:val="5D485594"/>
    <w:rsid w:val="5D5A7075"/>
    <w:rsid w:val="5DEF5A0F"/>
    <w:rsid w:val="5E6301AB"/>
    <w:rsid w:val="5E8B276B"/>
    <w:rsid w:val="5EE82DE9"/>
    <w:rsid w:val="5F52132A"/>
    <w:rsid w:val="5F94D51B"/>
    <w:rsid w:val="5FAD3C09"/>
    <w:rsid w:val="5FC02090"/>
    <w:rsid w:val="601075B8"/>
    <w:rsid w:val="60A24FBB"/>
    <w:rsid w:val="60C72C73"/>
    <w:rsid w:val="60FA5A83"/>
    <w:rsid w:val="6163097F"/>
    <w:rsid w:val="616B35FF"/>
    <w:rsid w:val="61C947C9"/>
    <w:rsid w:val="62015D11"/>
    <w:rsid w:val="62067ABC"/>
    <w:rsid w:val="622163B3"/>
    <w:rsid w:val="637253FB"/>
    <w:rsid w:val="637349EC"/>
    <w:rsid w:val="63ED0FD7"/>
    <w:rsid w:val="641C6E32"/>
    <w:rsid w:val="64AC6408"/>
    <w:rsid w:val="662E115E"/>
    <w:rsid w:val="663012BB"/>
    <w:rsid w:val="6681434D"/>
    <w:rsid w:val="668A4527"/>
    <w:rsid w:val="669E6224"/>
    <w:rsid w:val="66D6776C"/>
    <w:rsid w:val="674A1F08"/>
    <w:rsid w:val="67E8A864"/>
    <w:rsid w:val="68104F00"/>
    <w:rsid w:val="68255D19"/>
    <w:rsid w:val="685E1D90"/>
    <w:rsid w:val="6861575B"/>
    <w:rsid w:val="68CC61D1"/>
    <w:rsid w:val="693B6FEA"/>
    <w:rsid w:val="699851AD"/>
    <w:rsid w:val="6A5A4B58"/>
    <w:rsid w:val="6ABA73A5"/>
    <w:rsid w:val="6B122D3D"/>
    <w:rsid w:val="6B596BBE"/>
    <w:rsid w:val="6C710D22"/>
    <w:rsid w:val="6C9B7E16"/>
    <w:rsid w:val="6CC80905"/>
    <w:rsid w:val="6D3375FE"/>
    <w:rsid w:val="6D7B72AF"/>
    <w:rsid w:val="6E79086D"/>
    <w:rsid w:val="6E9323E7"/>
    <w:rsid w:val="6F35349E"/>
    <w:rsid w:val="6F685621"/>
    <w:rsid w:val="6F835A3F"/>
    <w:rsid w:val="6FEA1F56"/>
    <w:rsid w:val="6FF3178E"/>
    <w:rsid w:val="700D4FC5"/>
    <w:rsid w:val="702F2E33"/>
    <w:rsid w:val="711A0009"/>
    <w:rsid w:val="71526589"/>
    <w:rsid w:val="727147ED"/>
    <w:rsid w:val="729329B5"/>
    <w:rsid w:val="733005DE"/>
    <w:rsid w:val="733C4DFB"/>
    <w:rsid w:val="7378484E"/>
    <w:rsid w:val="73CF03AA"/>
    <w:rsid w:val="73DC6C55"/>
    <w:rsid w:val="73FED4BF"/>
    <w:rsid w:val="74177616"/>
    <w:rsid w:val="745C7142"/>
    <w:rsid w:val="74806F69"/>
    <w:rsid w:val="74F17E67"/>
    <w:rsid w:val="75614FED"/>
    <w:rsid w:val="75A03D4F"/>
    <w:rsid w:val="75D4756D"/>
    <w:rsid w:val="75D94B83"/>
    <w:rsid w:val="75F711EB"/>
    <w:rsid w:val="76FD5B5D"/>
    <w:rsid w:val="77560455"/>
    <w:rsid w:val="791C7376"/>
    <w:rsid w:val="79216706"/>
    <w:rsid w:val="79374AD8"/>
    <w:rsid w:val="795F0ED3"/>
    <w:rsid w:val="7A4D1FE3"/>
    <w:rsid w:val="7AE34513"/>
    <w:rsid w:val="7BD937BE"/>
    <w:rsid w:val="7BE2675B"/>
    <w:rsid w:val="7BEDFE7A"/>
    <w:rsid w:val="7BF006F4"/>
    <w:rsid w:val="7BF2EB6F"/>
    <w:rsid w:val="7D3F3FFF"/>
    <w:rsid w:val="7DFE9713"/>
    <w:rsid w:val="7E3239CA"/>
    <w:rsid w:val="7E357016"/>
    <w:rsid w:val="7ED405DD"/>
    <w:rsid w:val="7F0864D9"/>
    <w:rsid w:val="7F2022C8"/>
    <w:rsid w:val="7F2A7D30"/>
    <w:rsid w:val="7F3E639F"/>
    <w:rsid w:val="7F6851CA"/>
    <w:rsid w:val="7FAF8A72"/>
    <w:rsid w:val="7FCF681F"/>
    <w:rsid w:val="7FEF57C9"/>
    <w:rsid w:val="8F3AA066"/>
    <w:rsid w:val="A3FBC837"/>
    <w:rsid w:val="B6FD401B"/>
    <w:rsid w:val="B7FF070C"/>
    <w:rsid w:val="CF7B17B2"/>
    <w:rsid w:val="DEE908D1"/>
    <w:rsid w:val="F3FDAE95"/>
    <w:rsid w:val="F477F33A"/>
    <w:rsid w:val="F799E1A8"/>
    <w:rsid w:val="F9F06E37"/>
    <w:rsid w:val="FDDB463F"/>
    <w:rsid w:val="FE3FFCDC"/>
    <w:rsid w:val="FFF7A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0"/>
    <w:unhideWhenUsed/>
    <w:qFormat/>
    <w:uiPriority w:val="99"/>
    <w:pPr>
      <w:jc w:val="left"/>
    </w:pPr>
  </w:style>
  <w:style w:type="paragraph" w:styleId="5">
    <w:name w:val="Balloon Text"/>
    <w:basedOn w:val="1"/>
    <w:link w:val="22"/>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annotation subject"/>
    <w:basedOn w:val="4"/>
    <w:next w:val="4"/>
    <w:link w:val="21"/>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unhideWhenUsed/>
    <w:qFormat/>
    <w:uiPriority w:val="99"/>
    <w:rPr>
      <w:color w:val="954F72" w:themeColor="followedHyperlink"/>
      <w:u w:val="single"/>
      <w14:textFill>
        <w14:solidFill>
          <w14:schemeClr w14:val="folHlink"/>
        </w14:solidFill>
      </w14:textFill>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styleId="15">
    <w:name w:val="annotation reference"/>
    <w:basedOn w:val="12"/>
    <w:unhideWhenUsed/>
    <w:qFormat/>
    <w:uiPriority w:val="99"/>
    <w:rPr>
      <w:sz w:val="21"/>
      <w:szCs w:val="21"/>
    </w:rPr>
  </w:style>
  <w:style w:type="character" w:customStyle="1" w:styleId="16">
    <w:name w:val="标题 3 字符"/>
    <w:basedOn w:val="12"/>
    <w:link w:val="3"/>
    <w:qFormat/>
    <w:uiPriority w:val="9"/>
    <w:rPr>
      <w:rFonts w:ascii="宋体" w:hAnsi="宋体" w:eastAsia="宋体" w:cs="宋体"/>
      <w:b/>
      <w:bCs/>
      <w:kern w:val="0"/>
      <w:sz w:val="27"/>
      <w:szCs w:val="27"/>
    </w:rPr>
  </w:style>
  <w:style w:type="paragraph" w:customStyle="1" w:styleId="17">
    <w:name w:val="列表段落1"/>
    <w:basedOn w:val="1"/>
    <w:qFormat/>
    <w:uiPriority w:val="34"/>
    <w:pPr>
      <w:ind w:firstLine="420" w:firstLineChars="200"/>
    </w:pPr>
  </w:style>
  <w:style w:type="character" w:customStyle="1" w:styleId="18">
    <w:name w:val="页眉 字符"/>
    <w:basedOn w:val="12"/>
    <w:link w:val="7"/>
    <w:qFormat/>
    <w:uiPriority w:val="99"/>
    <w:rPr>
      <w:sz w:val="18"/>
      <w:szCs w:val="18"/>
    </w:rPr>
  </w:style>
  <w:style w:type="character" w:customStyle="1" w:styleId="19">
    <w:name w:val="页脚 字符"/>
    <w:basedOn w:val="12"/>
    <w:link w:val="6"/>
    <w:qFormat/>
    <w:uiPriority w:val="99"/>
    <w:rPr>
      <w:sz w:val="18"/>
      <w:szCs w:val="18"/>
    </w:rPr>
  </w:style>
  <w:style w:type="character" w:customStyle="1" w:styleId="20">
    <w:name w:val="批注文字 字符"/>
    <w:basedOn w:val="12"/>
    <w:link w:val="4"/>
    <w:semiHidden/>
    <w:qFormat/>
    <w:uiPriority w:val="99"/>
  </w:style>
  <w:style w:type="character" w:customStyle="1" w:styleId="21">
    <w:name w:val="批注主题 字符"/>
    <w:basedOn w:val="20"/>
    <w:link w:val="9"/>
    <w:semiHidden/>
    <w:qFormat/>
    <w:uiPriority w:val="99"/>
    <w:rPr>
      <w:b/>
      <w:bCs/>
    </w:rPr>
  </w:style>
  <w:style w:type="character" w:customStyle="1" w:styleId="22">
    <w:name w:val="批注框文本 字符"/>
    <w:basedOn w:val="12"/>
    <w:link w:val="5"/>
    <w:semiHidden/>
    <w:qFormat/>
    <w:uiPriority w:val="99"/>
    <w:rPr>
      <w:sz w:val="18"/>
      <w:szCs w:val="18"/>
    </w:rPr>
  </w:style>
  <w:style w:type="character" w:customStyle="1" w:styleId="23">
    <w:name w:val="未处理的提及1"/>
    <w:basedOn w:val="12"/>
    <w:unhideWhenUsed/>
    <w:qFormat/>
    <w:uiPriority w:val="99"/>
    <w:rPr>
      <w:color w:val="605E5C"/>
      <w:shd w:val="clear" w:color="auto" w:fill="E1DFDD"/>
    </w:rPr>
  </w:style>
  <w:style w:type="paragraph" w:customStyle="1" w:styleId="24">
    <w:name w:val="列表段落2"/>
    <w:basedOn w:val="1"/>
    <w:qFormat/>
    <w:uiPriority w:val="99"/>
    <w:pPr>
      <w:ind w:firstLine="420" w:firstLineChars="200"/>
    </w:pPr>
  </w:style>
  <w:style w:type="paragraph" w:customStyle="1" w:styleId="25">
    <w:name w:val="ql-direction-lt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6">
    <w:name w:val="ql-author-9148171"/>
    <w:basedOn w:val="12"/>
    <w:qFormat/>
    <w:uiPriority w:val="0"/>
  </w:style>
  <w:style w:type="character" w:customStyle="1" w:styleId="27">
    <w:name w:val="ql-author-80711353"/>
    <w:basedOn w:val="12"/>
    <w:qFormat/>
    <w:uiPriority w:val="0"/>
  </w:style>
  <w:style w:type="paragraph" w:customStyle="1" w:styleId="28">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264</Words>
  <Characters>267</Characters>
  <Lines>3</Lines>
  <Paragraphs>1</Paragraphs>
  <TotalTime>28</TotalTime>
  <ScaleCrop>false</ScaleCrop>
  <LinksUpToDate>false</LinksUpToDate>
  <CharactersWithSpaces>268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2022-12-14T06:57:00Z</dcterms:created>
  <dc:creator>龙则</dc:creator>
  <cp:lastModifiedBy>甲乙丙</cp:lastModifiedBy>
  <dcterms:modified xsi:type="dcterms:W3CDTF">2023-06-13T07:52:57Z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849E853B21414E5E8E3D599F4D903E35_13</vt:lpwstr>
  </property>
  <property fmtid="{D5CDD505-2E9C-101B-9397-08002B2CF9AE}" pid="4" name="commondata">
    <vt:lpwstr>eyJoZGlkIjoiZDRlYzk4MWUwYjk4ZmRmOTljZTYwYzM3NmRlMTVkNzkifQ==</vt:lpwstr>
  </property>
</Properties>
</file>